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188C8F" w14:textId="5FB89890" w:rsidR="00424B69" w:rsidRDefault="00424B69" w:rsidP="008B69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  <w:szCs w:val="24"/>
        </w:rPr>
        <w:t>SA WG2</w:t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noProof/>
          <w:sz w:val="24"/>
          <w:szCs w:val="24"/>
        </w:rPr>
        <w:t>S2-16</w:t>
      </w:r>
      <w:r w:rsidR="0068283D">
        <w:rPr>
          <w:rFonts w:cs="Arial"/>
          <w:b/>
          <w:noProof/>
          <w:sz w:val="24"/>
          <w:szCs w:val="24"/>
        </w:rPr>
        <w:t>4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  <w:szCs w:val="24"/>
        </w:rPr>
        <w:t>S2-240</w:t>
      </w:r>
      <w:r w:rsidR="00EC0BBC">
        <w:rPr>
          <w:rFonts w:cs="Arial"/>
          <w:b/>
          <w:noProof/>
          <w:sz w:val="24"/>
          <w:szCs w:val="24"/>
        </w:rPr>
        <w:t>8262</w:t>
      </w:r>
    </w:p>
    <w:p w14:paraId="1DD5371F" w14:textId="75EDC5A3" w:rsidR="00424B69" w:rsidRDefault="0068283D" w:rsidP="00424B69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19 - 23 August, Maastricht, Netherlands</w:t>
      </w:r>
      <w:r w:rsidR="00424B69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424B69">
        <w:rPr>
          <w:rFonts w:ascii="Arial" w:hAnsi="Arial" w:cs="Arial"/>
          <w:b/>
          <w:noProof/>
          <w:color w:val="0000FF"/>
        </w:rPr>
        <w:t xml:space="preserve"> S2-240xxxx</w:t>
      </w:r>
      <w:r w:rsidR="00424B69"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BE1B2A" w:rsidR="001E41F3" w:rsidRPr="00410371" w:rsidRDefault="000E3290" w:rsidP="00424B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24B69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8A1168" w:rsidR="001E41F3" w:rsidRPr="00410371" w:rsidRDefault="000E3290" w:rsidP="00EC0BB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C0BBC">
              <w:rPr>
                <w:b/>
                <w:noProof/>
                <w:sz w:val="28"/>
              </w:rPr>
              <w:t>5552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81CE1B" w:rsidR="001E41F3" w:rsidRPr="00410371" w:rsidRDefault="000E3290" w:rsidP="00424B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473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E52ED2" w:rsidR="001E41F3" w:rsidRPr="00410371" w:rsidRDefault="000E3290" w:rsidP="00424B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8283D">
              <w:rPr>
                <w:b/>
                <w:noProof/>
                <w:sz w:val="28"/>
              </w:rPr>
              <w:t>19.0</w:t>
            </w:r>
            <w:r w:rsidR="00424B6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D9A193" w:rsidR="00F25D98" w:rsidRDefault="004663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36CC49" w:rsidR="00F25D98" w:rsidRDefault="006305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91E0E1" w:rsidR="001E41F3" w:rsidRDefault="009333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C5033" w:rsidRPr="005C5033">
              <w:t>MWAB Authorization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56BE3B" w:rsidR="001E41F3" w:rsidRDefault="000E3290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3473C"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DBDDE9" w:rsidR="001E41F3" w:rsidRDefault="0083473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0B032A" w:rsidR="001E41F3" w:rsidRDefault="000E3290" w:rsidP="00A354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A35430">
              <w:rPr>
                <w:noProof/>
              </w:rPr>
              <w:t>VMR2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160945" w:rsidR="001E41F3" w:rsidRDefault="0068283D" w:rsidP="00682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2024-08</w:t>
            </w:r>
            <w:r w:rsidR="0083473C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9320DC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B2368C" w:rsidR="001E41F3" w:rsidRDefault="00A35430" w:rsidP="008347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397570" w:rsidR="001E41F3" w:rsidRDefault="000E3290" w:rsidP="00682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473C">
              <w:rPr>
                <w:noProof/>
              </w:rPr>
              <w:fldChar w:fldCharType="begin"/>
            </w:r>
            <w:r w:rsidR="0083473C">
              <w:rPr>
                <w:noProof/>
              </w:rPr>
              <w:instrText xml:space="preserve"> DOCPROPERTY  Release  \* MERGEFORMAT </w:instrText>
            </w:r>
            <w:r w:rsidR="0083473C">
              <w:rPr>
                <w:noProof/>
              </w:rPr>
              <w:fldChar w:fldCharType="separate"/>
            </w:r>
            <w:r w:rsidR="0083473C">
              <w:rPr>
                <w:noProof/>
              </w:rPr>
              <w:t>Re</w:t>
            </w:r>
            <w:r w:rsidR="0083473C">
              <w:rPr>
                <w:noProof/>
              </w:rPr>
              <w:fldChar w:fldCharType="end"/>
            </w:r>
            <w:r w:rsidR="0083473C">
              <w:rPr>
                <w:noProof/>
              </w:rPr>
              <w:t>l-1</w:t>
            </w:r>
            <w:r w:rsidR="0068283D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503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5033" w:rsidRDefault="005C5033" w:rsidP="005C50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AAD53A" w:rsidR="005C5033" w:rsidRDefault="005C5033" w:rsidP="00B54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ccording to the FS_VMR2 conclusion</w:t>
            </w:r>
            <w:r w:rsidR="00B54CE5">
              <w:rPr>
                <w:noProof/>
                <w:lang w:eastAsia="zh-CN"/>
              </w:rPr>
              <w:t xml:space="preserve"> (</w:t>
            </w:r>
            <w:r w:rsidR="00B54CE5">
              <w:t>clause 8.2 of 23.700-06.</w:t>
            </w:r>
            <w:r w:rsidR="00B54CE5">
              <w:rPr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 xml:space="preserve">, this CR proposes to add the </w:t>
            </w:r>
            <w:r w:rsidRPr="00297F65">
              <w:t xml:space="preserve">MWAB </w:t>
            </w:r>
            <w:r w:rsidRPr="005C5033">
              <w:t>Authorization</w:t>
            </w:r>
            <w:r w:rsidR="00E62071">
              <w:t xml:space="preserve"> </w:t>
            </w:r>
            <w:r>
              <w:t>to 23.501</w:t>
            </w:r>
            <w:bookmarkStart w:id="1" w:name="_GoBack"/>
            <w:bookmarkEnd w:id="1"/>
            <w:r w:rsidR="00D549DF">
              <w:t>.</w:t>
            </w:r>
          </w:p>
        </w:tc>
      </w:tr>
      <w:tr w:rsidR="005C503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5033" w:rsidRDefault="005C5033" w:rsidP="005C50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5033" w:rsidRDefault="005C5033" w:rsidP="005C50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503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5033" w:rsidRDefault="005C5033" w:rsidP="005C50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DAD055" w:rsidR="005C5033" w:rsidRDefault="005C5033" w:rsidP="005C50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Adding MWAB </w:t>
            </w:r>
            <w:r w:rsidRPr="005C5033">
              <w:t>Authorization</w:t>
            </w:r>
            <w:r>
              <w:t xml:space="preserve"> clause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5C503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5033" w:rsidRDefault="005C5033" w:rsidP="005C50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5033" w:rsidRDefault="005C5033" w:rsidP="005C50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503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5033" w:rsidRDefault="005C5033" w:rsidP="005C50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1A38F2" w:rsidR="005C5033" w:rsidRDefault="005C5033" w:rsidP="005C50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MWAB </w:t>
            </w:r>
            <w:r w:rsidRPr="005C5033">
              <w:t>Authorization</w:t>
            </w:r>
            <w:r w:rsidR="00E62071">
              <w:t xml:space="preserve"> </w:t>
            </w:r>
            <w:r>
              <w:t>is missing</w:t>
            </w:r>
          </w:p>
        </w:tc>
      </w:tr>
      <w:tr w:rsidR="005C5033" w14:paraId="034AF533" w14:textId="77777777" w:rsidTr="00547111">
        <w:tc>
          <w:tcPr>
            <w:tcW w:w="2694" w:type="dxa"/>
            <w:gridSpan w:val="2"/>
          </w:tcPr>
          <w:p w14:paraId="39D9EB5B" w14:textId="77777777" w:rsidR="005C5033" w:rsidRDefault="005C5033" w:rsidP="005C50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C5033" w:rsidRDefault="005C5033" w:rsidP="005C50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503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C5033" w:rsidRDefault="005C5033" w:rsidP="005C50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FED788" w:rsidR="005C5033" w:rsidRDefault="005C5033" w:rsidP="005C50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.X.Y (new)</w:t>
            </w:r>
          </w:p>
        </w:tc>
      </w:tr>
      <w:tr w:rsidR="005C503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C5033" w:rsidRDefault="005C5033" w:rsidP="005C50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C5033" w:rsidRDefault="005C5033" w:rsidP="005C50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503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C5033" w:rsidRDefault="005C5033" w:rsidP="005C50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C5033" w:rsidRDefault="005C5033" w:rsidP="005C50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C5033" w:rsidRDefault="005C5033" w:rsidP="005C50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C5033" w:rsidRDefault="005C5033" w:rsidP="005C50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C5033" w:rsidRDefault="005C5033" w:rsidP="005C503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503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C5033" w:rsidRDefault="005C5033" w:rsidP="005C50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C5033" w:rsidRDefault="005C5033" w:rsidP="005C50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9BAE15" w:rsidR="005C5033" w:rsidRDefault="005C5033" w:rsidP="005C503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C5033" w:rsidRDefault="005C5033" w:rsidP="005C50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C5033" w:rsidRDefault="005C5033" w:rsidP="005C50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503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C5033" w:rsidRDefault="005C5033" w:rsidP="005C50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C5033" w:rsidRDefault="005C5033" w:rsidP="005C50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723D90" w:rsidR="005C5033" w:rsidRDefault="005C5033" w:rsidP="005C503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C5033" w:rsidRDefault="005C5033" w:rsidP="005C50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C5033" w:rsidRDefault="005C5033" w:rsidP="005C50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503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C5033" w:rsidRDefault="005C5033" w:rsidP="005C50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C5033" w:rsidRDefault="005C5033" w:rsidP="005C50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0804C" w:rsidR="005C5033" w:rsidRDefault="005C5033" w:rsidP="005C503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C5033" w:rsidRDefault="005C5033" w:rsidP="005C50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C5033" w:rsidRDefault="005C5033" w:rsidP="005C50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503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C5033" w:rsidRDefault="005C5033" w:rsidP="005C50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C5033" w:rsidRDefault="005C5033" w:rsidP="005C5033">
            <w:pPr>
              <w:pStyle w:val="CRCoverPage"/>
              <w:spacing w:after="0"/>
              <w:rPr>
                <w:noProof/>
              </w:rPr>
            </w:pPr>
          </w:p>
        </w:tc>
      </w:tr>
      <w:tr w:rsidR="005C503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C5033" w:rsidRDefault="005C5033" w:rsidP="005C50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C5033" w:rsidRDefault="005C5033" w:rsidP="005C50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C503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C5033" w:rsidRPr="008863B9" w:rsidRDefault="005C5033" w:rsidP="005C50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C5033" w:rsidRPr="008863B9" w:rsidRDefault="005C5033" w:rsidP="005C503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C503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C5033" w:rsidRDefault="005C5033" w:rsidP="005C50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C5033" w:rsidRDefault="005C5033" w:rsidP="005C50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8D1D7C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2"/>
    <w:p w14:paraId="6CB0D7F7" w14:textId="77777777" w:rsidR="0060361E" w:rsidRDefault="0060361E" w:rsidP="0060361E">
      <w:pPr>
        <w:rPr>
          <w:noProof/>
        </w:rPr>
      </w:pPr>
    </w:p>
    <w:p w14:paraId="39FBD4BF" w14:textId="465A744D" w:rsidR="00FE7629" w:rsidRPr="00FE7629" w:rsidRDefault="00FE7629" w:rsidP="00FE762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en-GB"/>
        </w:rPr>
      </w:pPr>
      <w:bookmarkStart w:id="3" w:name="_Toc170194414"/>
      <w:proofErr w:type="gramStart"/>
      <w:r w:rsidRPr="00FE7629">
        <w:rPr>
          <w:rFonts w:ascii="Arial" w:eastAsia="等线" w:hAnsi="Arial"/>
          <w:sz w:val="28"/>
          <w:lang w:eastAsia="en-GB"/>
        </w:rPr>
        <w:t>5.</w:t>
      </w:r>
      <w:r>
        <w:rPr>
          <w:rFonts w:ascii="Arial" w:eastAsia="等线" w:hAnsi="Arial"/>
          <w:sz w:val="28"/>
          <w:lang w:eastAsia="en-GB"/>
        </w:rPr>
        <w:t>X.Y</w:t>
      </w:r>
      <w:proofErr w:type="gramEnd"/>
      <w:r w:rsidRPr="00FE7629">
        <w:rPr>
          <w:rFonts w:ascii="Arial" w:eastAsia="等线" w:hAnsi="Arial"/>
          <w:sz w:val="28"/>
          <w:lang w:eastAsia="en-GB"/>
        </w:rPr>
        <w:tab/>
        <w:t>M</w:t>
      </w:r>
      <w:r>
        <w:rPr>
          <w:rFonts w:ascii="Arial" w:eastAsia="等线" w:hAnsi="Arial"/>
          <w:sz w:val="28"/>
          <w:lang w:eastAsia="en-GB"/>
        </w:rPr>
        <w:t>WAB</w:t>
      </w:r>
      <w:r w:rsidRPr="00FE7629">
        <w:rPr>
          <w:rFonts w:ascii="Arial" w:eastAsia="等线" w:hAnsi="Arial"/>
          <w:sz w:val="28"/>
          <w:lang w:eastAsia="en-GB"/>
        </w:rPr>
        <w:t xml:space="preserve"> authorization</w:t>
      </w:r>
      <w:bookmarkEnd w:id="3"/>
    </w:p>
    <w:p w14:paraId="11C219F1" w14:textId="1A97BF26" w:rsidR="00EA5B6B" w:rsidRPr="00EA5B6B" w:rsidRDefault="00EA5B6B" w:rsidP="00EA5B6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等线" w:hAnsi="Arial"/>
          <w:sz w:val="24"/>
          <w:lang w:eastAsia="en-GB"/>
        </w:rPr>
      </w:pPr>
      <w:bookmarkStart w:id="4" w:name="_Toc170194077"/>
      <w:proofErr w:type="gramStart"/>
      <w:r w:rsidRPr="00EA5B6B">
        <w:rPr>
          <w:rFonts w:ascii="Arial" w:eastAsia="等线" w:hAnsi="Arial"/>
          <w:sz w:val="24"/>
          <w:lang w:eastAsia="en-GB"/>
        </w:rPr>
        <w:t>5.</w:t>
      </w:r>
      <w:r w:rsidR="00B56FAD">
        <w:rPr>
          <w:rFonts w:ascii="Arial" w:eastAsia="等线" w:hAnsi="Arial"/>
          <w:sz w:val="24"/>
          <w:lang w:eastAsia="en-GB"/>
        </w:rPr>
        <w:t>X.Y</w:t>
      </w:r>
      <w:r w:rsidRPr="00EA5B6B">
        <w:rPr>
          <w:rFonts w:ascii="Arial" w:eastAsia="等线" w:hAnsi="Arial"/>
          <w:sz w:val="24"/>
          <w:lang w:eastAsia="en-GB"/>
        </w:rPr>
        <w:t>.1</w:t>
      </w:r>
      <w:proofErr w:type="gramEnd"/>
      <w:r w:rsidRPr="00EA5B6B">
        <w:rPr>
          <w:rFonts w:ascii="Arial" w:eastAsia="等线" w:hAnsi="Arial"/>
          <w:sz w:val="24"/>
          <w:lang w:eastAsia="en-GB"/>
        </w:rPr>
        <w:tab/>
        <w:t>General</w:t>
      </w:r>
      <w:bookmarkEnd w:id="4"/>
    </w:p>
    <w:p w14:paraId="36F7317E" w14:textId="271F400B" w:rsidR="003B5340" w:rsidRDefault="001F5C97" w:rsidP="003B5340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>
        <w:rPr>
          <w:rFonts w:eastAsia="等线" w:hint="eastAsia"/>
          <w:lang w:eastAsia="zh-CN"/>
        </w:rPr>
        <w:t>T</w:t>
      </w:r>
      <w:r>
        <w:rPr>
          <w:rFonts w:eastAsia="等线"/>
          <w:lang w:eastAsia="zh-CN"/>
        </w:rPr>
        <w:t xml:space="preserve">here are two MWAB </w:t>
      </w:r>
      <w:r>
        <w:rPr>
          <w:rFonts w:eastAsia="等线"/>
          <w:lang w:eastAsia="en-GB"/>
        </w:rPr>
        <w:t xml:space="preserve">authorizations, MWAB-UE authorization and </w:t>
      </w:r>
      <w:r>
        <w:rPr>
          <w:rFonts w:eastAsia="等线" w:hint="eastAsia"/>
          <w:lang w:eastAsia="zh-CN"/>
        </w:rPr>
        <w:t>M</w:t>
      </w:r>
      <w:r>
        <w:rPr>
          <w:rFonts w:eastAsia="等线"/>
          <w:lang w:eastAsia="zh-CN"/>
        </w:rPr>
        <w:t>WAB-</w:t>
      </w:r>
      <w:proofErr w:type="spellStart"/>
      <w:r>
        <w:rPr>
          <w:rFonts w:eastAsia="等线"/>
          <w:lang w:eastAsia="zh-CN"/>
        </w:rPr>
        <w:t>gNB</w:t>
      </w:r>
      <w:proofErr w:type="spellEnd"/>
      <w:r>
        <w:rPr>
          <w:rFonts w:eastAsia="等线"/>
          <w:lang w:eastAsia="zh-CN"/>
        </w:rPr>
        <w:t xml:space="preserve"> </w:t>
      </w:r>
      <w:r w:rsidR="00CD4B67" w:rsidRPr="001848E1">
        <w:rPr>
          <w:rFonts w:eastAsia="等线"/>
          <w:lang w:eastAsia="en-GB"/>
        </w:rPr>
        <w:t xml:space="preserve">service </w:t>
      </w:r>
      <w:r>
        <w:rPr>
          <w:rFonts w:eastAsia="等线"/>
          <w:lang w:eastAsia="en-GB"/>
        </w:rPr>
        <w:t>authorization</w:t>
      </w:r>
      <w:r w:rsidR="003B5340">
        <w:rPr>
          <w:rFonts w:eastAsia="等线"/>
          <w:lang w:eastAsia="en-GB"/>
        </w:rPr>
        <w:t xml:space="preserve"> which are </w:t>
      </w:r>
      <w:r w:rsidR="003B5340" w:rsidRPr="001848E1">
        <w:rPr>
          <w:rFonts w:eastAsia="等线"/>
          <w:lang w:eastAsia="en-GB"/>
        </w:rPr>
        <w:t>managed by different entities in the networks</w:t>
      </w:r>
      <w:r>
        <w:rPr>
          <w:rFonts w:eastAsia="等线"/>
          <w:lang w:eastAsia="en-GB"/>
        </w:rPr>
        <w:t xml:space="preserve">. </w:t>
      </w:r>
      <w:r w:rsidR="003B5340">
        <w:rPr>
          <w:rFonts w:eastAsia="等线"/>
          <w:lang w:eastAsia="en-GB"/>
        </w:rPr>
        <w:t xml:space="preserve">MWAB-UE authorization is based in the MWAB-UE subscription and </w:t>
      </w:r>
      <w:r w:rsidR="00CD4B67">
        <w:rPr>
          <w:rFonts w:eastAsia="等线"/>
          <w:lang w:eastAsia="en-GB"/>
        </w:rPr>
        <w:t>MWAB-</w:t>
      </w:r>
      <w:proofErr w:type="spellStart"/>
      <w:r w:rsidR="00CD4B67">
        <w:rPr>
          <w:rFonts w:eastAsia="等线"/>
          <w:lang w:eastAsia="en-GB"/>
        </w:rPr>
        <w:t>gNB</w:t>
      </w:r>
      <w:proofErr w:type="spellEnd"/>
      <w:r w:rsidR="00CD4B67">
        <w:rPr>
          <w:rFonts w:eastAsia="等线"/>
          <w:lang w:eastAsia="en-GB"/>
        </w:rPr>
        <w:t xml:space="preserve"> service authorization is controlled by OAM</w:t>
      </w:r>
      <w:r w:rsidR="0074130C">
        <w:rPr>
          <w:rFonts w:eastAsia="等线"/>
          <w:lang w:eastAsia="en-GB"/>
        </w:rPr>
        <w:t xml:space="preserve"> of MWAB-</w:t>
      </w:r>
      <w:proofErr w:type="spellStart"/>
      <w:r w:rsidR="0074130C">
        <w:rPr>
          <w:rFonts w:eastAsia="等线"/>
          <w:lang w:eastAsia="en-GB"/>
        </w:rPr>
        <w:t>gNB</w:t>
      </w:r>
      <w:proofErr w:type="spellEnd"/>
      <w:r w:rsidR="0074130C">
        <w:rPr>
          <w:rFonts w:eastAsia="等线"/>
          <w:lang w:eastAsia="en-GB"/>
        </w:rPr>
        <w:t xml:space="preserve"> owner PLMN/SNPN</w:t>
      </w:r>
      <w:r w:rsidR="00CD4B67">
        <w:rPr>
          <w:rFonts w:eastAsia="等线"/>
          <w:lang w:eastAsia="en-GB"/>
        </w:rPr>
        <w:t>.</w:t>
      </w:r>
    </w:p>
    <w:p w14:paraId="77F4C394" w14:textId="7CB42F3D" w:rsidR="00EA5B6B" w:rsidRPr="00EA5B6B" w:rsidRDefault="00B56FAD" w:rsidP="00EA5B6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等线" w:hAnsi="Arial"/>
          <w:sz w:val="24"/>
          <w:lang w:eastAsia="en-GB"/>
        </w:rPr>
      </w:pPr>
      <w:proofErr w:type="gramStart"/>
      <w:r>
        <w:rPr>
          <w:rFonts w:ascii="Arial" w:eastAsia="等线" w:hAnsi="Arial"/>
          <w:sz w:val="24"/>
          <w:lang w:eastAsia="en-GB"/>
        </w:rPr>
        <w:t>5.X.Y</w:t>
      </w:r>
      <w:r w:rsidR="00EA5B6B">
        <w:rPr>
          <w:rFonts w:ascii="Arial" w:eastAsia="等线" w:hAnsi="Arial"/>
          <w:sz w:val="24"/>
          <w:lang w:eastAsia="en-GB"/>
        </w:rPr>
        <w:t>.2</w:t>
      </w:r>
      <w:proofErr w:type="gramEnd"/>
      <w:r w:rsidR="00EA5B6B" w:rsidRPr="00EA5B6B">
        <w:rPr>
          <w:rFonts w:ascii="Arial" w:eastAsia="等线" w:hAnsi="Arial"/>
          <w:sz w:val="24"/>
          <w:lang w:eastAsia="en-GB"/>
        </w:rPr>
        <w:tab/>
      </w:r>
      <w:r w:rsidR="00CD4B67">
        <w:rPr>
          <w:rFonts w:ascii="Arial" w:eastAsia="等线" w:hAnsi="Arial"/>
          <w:sz w:val="24"/>
          <w:lang w:eastAsia="en-GB"/>
        </w:rPr>
        <w:t xml:space="preserve">MWAB-UE </w:t>
      </w:r>
      <w:r w:rsidR="00CD4B67" w:rsidRPr="00FE7629">
        <w:rPr>
          <w:rFonts w:ascii="Arial" w:eastAsia="等线" w:hAnsi="Arial"/>
          <w:sz w:val="24"/>
          <w:lang w:eastAsia="en-GB"/>
        </w:rPr>
        <w:t>authorization</w:t>
      </w:r>
    </w:p>
    <w:p w14:paraId="59237B3E" w14:textId="427E5C2D" w:rsidR="002B44F4" w:rsidRPr="00FE7629" w:rsidRDefault="002B44F4" w:rsidP="002B44F4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FE7629">
        <w:rPr>
          <w:rFonts w:eastAsia="等线"/>
          <w:lang w:eastAsia="en-GB"/>
        </w:rPr>
        <w:t xml:space="preserve">For a </w:t>
      </w:r>
      <w:r>
        <w:rPr>
          <w:rFonts w:eastAsia="等线"/>
          <w:lang w:eastAsia="en-GB"/>
        </w:rPr>
        <w:t>MWAB-UE</w:t>
      </w:r>
      <w:r w:rsidRPr="00FE7629">
        <w:rPr>
          <w:rFonts w:eastAsia="等线"/>
          <w:lang w:eastAsia="en-GB"/>
        </w:rPr>
        <w:t>, the subscription information stored in the HPLMN</w:t>
      </w:r>
      <w:r w:rsidR="00264F44">
        <w:rPr>
          <w:rFonts w:eastAsia="等线"/>
          <w:lang w:eastAsia="en-GB"/>
        </w:rPr>
        <w:t xml:space="preserve"> (or SNPN or CH)</w:t>
      </w:r>
      <w:r>
        <w:rPr>
          <w:rFonts w:eastAsia="等线"/>
          <w:lang w:eastAsia="en-GB"/>
        </w:rPr>
        <w:t xml:space="preserve"> of MWAB-UE</w:t>
      </w:r>
      <w:r w:rsidRPr="00FE7629">
        <w:rPr>
          <w:rFonts w:eastAsia="等线"/>
          <w:lang w:eastAsia="en-GB"/>
        </w:rPr>
        <w:t xml:space="preserve"> indicates whether it </w:t>
      </w:r>
      <w:r>
        <w:rPr>
          <w:rFonts w:eastAsia="等线"/>
          <w:lang w:eastAsia="en-GB"/>
        </w:rPr>
        <w:t>is authorized to operate as MWAB-UE</w:t>
      </w:r>
      <w:r w:rsidRPr="00FE7629">
        <w:rPr>
          <w:rFonts w:eastAsia="等线"/>
          <w:lang w:eastAsia="en-GB"/>
        </w:rPr>
        <w:t>, and the corresponding location and time information as specified in TS 23.502 [3].</w:t>
      </w:r>
    </w:p>
    <w:p w14:paraId="1653D201" w14:textId="5ED7E0BB" w:rsidR="002D02A8" w:rsidRDefault="00264F44" w:rsidP="00534E48">
      <w:pPr>
        <w:overflowPunct w:val="0"/>
        <w:autoSpaceDE w:val="0"/>
        <w:autoSpaceDN w:val="0"/>
        <w:adjustRightInd w:val="0"/>
        <w:textAlignment w:val="baseline"/>
      </w:pPr>
      <w:r>
        <w:t xml:space="preserve">The MWAB-UE registers to the </w:t>
      </w:r>
      <w:r>
        <w:rPr>
          <w:rFonts w:eastAsia="等线"/>
          <w:lang w:eastAsia="zh-CN"/>
        </w:rPr>
        <w:t>Backhaul PLMN/SNPN</w:t>
      </w:r>
      <w:r>
        <w:t xml:space="preserve"> defined in clause 4.2.2.2 of TS 23.502 [3]. </w:t>
      </w:r>
      <w:r w:rsidR="002A4FD5">
        <w:rPr>
          <w:rFonts w:eastAsia="等线" w:hint="eastAsia"/>
          <w:lang w:eastAsia="zh-CN"/>
        </w:rPr>
        <w:t>D</w:t>
      </w:r>
      <w:r w:rsidR="002A4FD5">
        <w:rPr>
          <w:rFonts w:eastAsia="等线"/>
          <w:lang w:eastAsia="zh-CN"/>
        </w:rPr>
        <w:t>uring registration, the MWAB-UE serving PLMN</w:t>
      </w:r>
      <w:r>
        <w:rPr>
          <w:rFonts w:eastAsia="等线"/>
          <w:lang w:eastAsia="zh-CN"/>
        </w:rPr>
        <w:t>/SNPN</w:t>
      </w:r>
      <w:r w:rsidR="002A4FD5">
        <w:rPr>
          <w:rFonts w:eastAsia="等线"/>
          <w:lang w:eastAsia="zh-CN"/>
        </w:rPr>
        <w:t xml:space="preserve"> (called Backhaul PLMN</w:t>
      </w:r>
      <w:r>
        <w:rPr>
          <w:rFonts w:eastAsia="等线"/>
          <w:lang w:eastAsia="zh-CN"/>
        </w:rPr>
        <w:t>/SNPN</w:t>
      </w:r>
      <w:r w:rsidR="002A4FD5">
        <w:rPr>
          <w:rFonts w:eastAsia="等线"/>
          <w:lang w:eastAsia="zh-CN"/>
        </w:rPr>
        <w:t xml:space="preserve">) </w:t>
      </w:r>
      <w:r w:rsidR="001D6C80">
        <w:t xml:space="preserve">authorizes the MWAB-UE based on the </w:t>
      </w:r>
      <w:r w:rsidR="001D6C80">
        <w:rPr>
          <w:rFonts w:eastAsia="等线"/>
          <w:lang w:eastAsia="zh-CN"/>
        </w:rPr>
        <w:t xml:space="preserve">MWAB-UE </w:t>
      </w:r>
      <w:r w:rsidR="001D6C80">
        <w:t xml:space="preserve">subscription and local policy. </w:t>
      </w:r>
    </w:p>
    <w:p w14:paraId="5AF0A15E" w14:textId="67018AA0" w:rsidR="001F1207" w:rsidRDefault="001F1207" w:rsidP="00EA5B6B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1848E1">
        <w:rPr>
          <w:rFonts w:eastAsia="等线"/>
          <w:lang w:eastAsia="en-GB"/>
        </w:rPr>
        <w:t>The MWAB-UE authorization supports time based or location-based control. For time-based control, existing slice subscription control</w:t>
      </w:r>
      <w:r>
        <w:rPr>
          <w:rFonts w:eastAsia="等线"/>
          <w:lang w:eastAsia="en-GB"/>
        </w:rPr>
        <w:t xml:space="preserve"> </w:t>
      </w:r>
      <w:r w:rsidR="008B0FE7">
        <w:rPr>
          <w:rFonts w:eastAsia="等线"/>
          <w:lang w:eastAsia="en-GB"/>
        </w:rPr>
        <w:t>defined in clause 5.15</w:t>
      </w:r>
      <w:r w:rsidRPr="001848E1">
        <w:rPr>
          <w:rFonts w:eastAsia="等线"/>
          <w:lang w:eastAsia="en-GB"/>
        </w:rPr>
        <w:t xml:space="preserve"> can be reused. For location-based control, existing mechanism, e.g. service area restriction, DNN/LADN based control can be reused.</w:t>
      </w:r>
    </w:p>
    <w:p w14:paraId="21B4F93A" w14:textId="64EAFC8D" w:rsidR="0073328B" w:rsidRDefault="00E9060E" w:rsidP="00EA5B6B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I</w:t>
      </w:r>
      <w:r>
        <w:rPr>
          <w:rFonts w:eastAsia="等线"/>
          <w:lang w:eastAsia="zh-CN"/>
        </w:rPr>
        <w:t xml:space="preserve">f the MWAB-UE is authorized to operate as MWAB-UE, the AMF store this status in the UE context. If the </w:t>
      </w:r>
      <w:r w:rsidR="0087182B">
        <w:rPr>
          <w:rFonts w:eastAsia="等线"/>
          <w:lang w:eastAsia="zh-CN"/>
        </w:rPr>
        <w:t xml:space="preserve">MWAB-UE is not authorized to operate as MWAB-UE, </w:t>
      </w:r>
      <w:r w:rsidR="004319A7">
        <w:rPr>
          <w:rFonts w:eastAsia="等线"/>
          <w:lang w:eastAsia="zh-CN"/>
        </w:rPr>
        <w:t>the MWAB-UE is not allowed to establish the backhaul PDU session.</w:t>
      </w:r>
    </w:p>
    <w:p w14:paraId="25E79A3F" w14:textId="496DEDC2" w:rsidR="004319A7" w:rsidRDefault="005F2A6E" w:rsidP="00E9060E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T</w:t>
      </w:r>
      <w:r>
        <w:t xml:space="preserve">here may be </w:t>
      </w:r>
      <w:r w:rsidRPr="005F2A6E">
        <w:t>Dedicated S-NSSAI(s)/DNN for MWAB opera</w:t>
      </w:r>
      <w:r w:rsidRPr="001848E1">
        <w:rPr>
          <w:rFonts w:eastAsia="等线"/>
          <w:lang w:eastAsia="en-GB"/>
        </w:rPr>
        <w:t>tion</w:t>
      </w:r>
      <w:r>
        <w:rPr>
          <w:rFonts w:eastAsia="等线"/>
          <w:lang w:eastAsia="en-GB"/>
        </w:rPr>
        <w:t xml:space="preserve"> in the </w:t>
      </w:r>
      <w:r>
        <w:t xml:space="preserve">MWAB-UE subscription. </w:t>
      </w:r>
      <w:r w:rsidR="00521C48">
        <w:t xml:space="preserve">The MWAB-UE may be configured with dedicated S-NSSAI(s)/DNNs for MWAB operation. </w:t>
      </w:r>
      <w:r w:rsidR="00E20EF8">
        <w:t>When the MWAB-UE is in roaming, the</w:t>
      </w:r>
      <w:r w:rsidR="004D79B9">
        <w:t xml:space="preserve"> Backhaul PLMN/SNPN may provide</w:t>
      </w:r>
      <w:r w:rsidR="00E20EF8">
        <w:t xml:space="preserve"> </w:t>
      </w:r>
      <w:r w:rsidR="004D79B9">
        <w:t xml:space="preserve">mapped S-NSSAI(s)/DNNs </w:t>
      </w:r>
      <w:r w:rsidR="00A24585">
        <w:t>(used for</w:t>
      </w:r>
      <w:r w:rsidR="004D79B9">
        <w:t xml:space="preserve"> MWAB operation</w:t>
      </w:r>
      <w:r w:rsidR="00A24585">
        <w:t>)</w:t>
      </w:r>
      <w:r w:rsidR="004D79B9">
        <w:t xml:space="preserve"> </w:t>
      </w:r>
      <w:r w:rsidR="009017EB">
        <w:t>as defined in the clause 5.15.</w:t>
      </w:r>
      <w:r w:rsidR="00521C48">
        <w:t xml:space="preserve"> </w:t>
      </w:r>
    </w:p>
    <w:p w14:paraId="2443BA2B" w14:textId="22136A6B" w:rsidR="00E9060E" w:rsidRPr="00EA5B6B" w:rsidRDefault="00B21E81" w:rsidP="00EA5B6B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1848E1">
        <w:rPr>
          <w:rFonts w:eastAsia="等线"/>
          <w:lang w:eastAsia="en-GB"/>
        </w:rPr>
        <w:t xml:space="preserve">When the MWAB-UE's authorization status changes from "authorized" to "unauthorized", if the AMF recognized the dedicated S-NSSAI/DNN used by the MWAB-UE, e.g. a </w:t>
      </w:r>
      <w:r w:rsidR="00225D8B">
        <w:t xml:space="preserve">dedicated S-NSSAI(s)/DNNs for </w:t>
      </w:r>
      <w:r w:rsidR="00225D8B">
        <w:rPr>
          <w:rFonts w:eastAsia="等线"/>
          <w:lang w:eastAsia="en-GB"/>
        </w:rPr>
        <w:t>Backhaul PDU session, the AMF triggers the Backhaul</w:t>
      </w:r>
      <w:r w:rsidRPr="001848E1">
        <w:rPr>
          <w:rFonts w:eastAsia="等线"/>
          <w:lang w:eastAsia="en-GB"/>
        </w:rPr>
        <w:t xml:space="preserve"> PDU session handling based on existing mechanism e.g. the AMF sends an UCU to MWAB-UE and may determine to delay the corresponding PDU session release based on an operator configuration (e.g. local configured timer).</w:t>
      </w:r>
    </w:p>
    <w:p w14:paraId="5D54437D" w14:textId="77777777" w:rsidR="00A24585" w:rsidRDefault="00A24585" w:rsidP="00FE7629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</w:p>
    <w:p w14:paraId="010B2B65" w14:textId="68164C39" w:rsidR="00CD4B67" w:rsidRPr="00EA5B6B" w:rsidRDefault="00CD4B67" w:rsidP="00CD4B6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等线" w:hAnsi="Arial"/>
          <w:sz w:val="24"/>
          <w:lang w:eastAsia="en-GB"/>
        </w:rPr>
      </w:pPr>
      <w:proofErr w:type="gramStart"/>
      <w:r>
        <w:rPr>
          <w:rFonts w:ascii="Arial" w:eastAsia="等线" w:hAnsi="Arial"/>
          <w:sz w:val="24"/>
          <w:lang w:eastAsia="en-GB"/>
        </w:rPr>
        <w:t>5.X.Y.3</w:t>
      </w:r>
      <w:proofErr w:type="gramEnd"/>
      <w:r w:rsidRPr="00EA5B6B">
        <w:rPr>
          <w:rFonts w:ascii="Arial" w:eastAsia="等线" w:hAnsi="Arial"/>
          <w:sz w:val="24"/>
          <w:lang w:eastAsia="en-GB"/>
        </w:rPr>
        <w:tab/>
      </w:r>
      <w:r>
        <w:rPr>
          <w:rFonts w:ascii="Arial" w:eastAsia="等线" w:hAnsi="Arial"/>
          <w:sz w:val="24"/>
          <w:lang w:eastAsia="en-GB"/>
        </w:rPr>
        <w:t>MWAB-</w:t>
      </w:r>
      <w:proofErr w:type="spellStart"/>
      <w:r>
        <w:rPr>
          <w:rFonts w:ascii="Arial" w:eastAsia="等线" w:hAnsi="Arial"/>
          <w:sz w:val="24"/>
          <w:lang w:eastAsia="en-GB"/>
        </w:rPr>
        <w:t>gNB</w:t>
      </w:r>
      <w:proofErr w:type="spellEnd"/>
      <w:r>
        <w:rPr>
          <w:rFonts w:ascii="Arial" w:eastAsia="等线" w:hAnsi="Arial"/>
          <w:sz w:val="24"/>
          <w:lang w:eastAsia="en-GB"/>
        </w:rPr>
        <w:t xml:space="preserve"> service </w:t>
      </w:r>
      <w:r w:rsidRPr="00FE7629">
        <w:rPr>
          <w:rFonts w:ascii="Arial" w:eastAsia="等线" w:hAnsi="Arial"/>
          <w:sz w:val="24"/>
          <w:lang w:eastAsia="en-GB"/>
        </w:rPr>
        <w:t>authorization</w:t>
      </w:r>
    </w:p>
    <w:p w14:paraId="7EF95940" w14:textId="7F5A221E" w:rsidR="00155B4A" w:rsidRDefault="00FE506B" w:rsidP="00155B4A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T</w:t>
      </w:r>
      <w:r>
        <w:rPr>
          <w:rFonts w:eastAsia="等线"/>
          <w:lang w:eastAsia="zh-CN"/>
        </w:rPr>
        <w:t xml:space="preserve">he </w:t>
      </w:r>
      <w:r>
        <w:rPr>
          <w:rFonts w:eastAsia="等线"/>
          <w:lang w:eastAsia="en-GB"/>
        </w:rPr>
        <w:t>OAM of MWAB-</w:t>
      </w:r>
      <w:proofErr w:type="spellStart"/>
      <w:r>
        <w:rPr>
          <w:rFonts w:eastAsia="等线"/>
          <w:lang w:eastAsia="en-GB"/>
        </w:rPr>
        <w:t>gNB</w:t>
      </w:r>
      <w:proofErr w:type="spellEnd"/>
      <w:r>
        <w:rPr>
          <w:rFonts w:eastAsia="等线"/>
          <w:lang w:eastAsia="en-GB"/>
        </w:rPr>
        <w:t xml:space="preserve"> owner PLMN/SNPN determines whether the MWAB-</w:t>
      </w:r>
      <w:proofErr w:type="spellStart"/>
      <w:r>
        <w:rPr>
          <w:rFonts w:eastAsia="等线"/>
          <w:lang w:eastAsia="en-GB"/>
        </w:rPr>
        <w:t>gNB</w:t>
      </w:r>
      <w:proofErr w:type="spellEnd"/>
      <w:r>
        <w:rPr>
          <w:rFonts w:eastAsia="等线"/>
          <w:lang w:eastAsia="en-GB"/>
        </w:rPr>
        <w:t xml:space="preserve"> can operated as MWAB</w:t>
      </w:r>
    </w:p>
    <w:p w14:paraId="40E72283" w14:textId="5EA9E72B" w:rsidR="00FB7D7E" w:rsidRDefault="00FB7D7E" w:rsidP="00FB7D7E">
      <w:pPr>
        <w:pStyle w:val="NO"/>
      </w:pPr>
      <w:r>
        <w:t>NOTE</w:t>
      </w:r>
      <w:r w:rsidR="00782DCD">
        <w:t xml:space="preserve"> 1</w:t>
      </w:r>
      <w:r>
        <w:t xml:space="preserve">: </w:t>
      </w:r>
      <w:r>
        <w:tab/>
        <w:t xml:space="preserve">The OAM can </w:t>
      </w:r>
      <w:r w:rsidR="00B3604E">
        <w:t>make the decision based on the time and location of MWAB</w:t>
      </w:r>
      <w:r>
        <w:t>.</w:t>
      </w:r>
    </w:p>
    <w:p w14:paraId="54E645E2" w14:textId="29A64183" w:rsidR="00B3604E" w:rsidRDefault="00B3604E" w:rsidP="00B3604E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1848E1">
        <w:rPr>
          <w:rFonts w:eastAsia="等线"/>
          <w:lang w:eastAsia="en-GB"/>
        </w:rPr>
        <w:t>When the MWAB-</w:t>
      </w:r>
      <w:proofErr w:type="spellStart"/>
      <w:r w:rsidRPr="001848E1">
        <w:rPr>
          <w:rFonts w:eastAsia="等线"/>
          <w:lang w:eastAsia="en-GB"/>
        </w:rPr>
        <w:t>gNB</w:t>
      </w:r>
      <w:proofErr w:type="spellEnd"/>
      <w:r w:rsidRPr="001848E1">
        <w:rPr>
          <w:rFonts w:eastAsia="等线"/>
          <w:lang w:eastAsia="en-GB"/>
        </w:rPr>
        <w:t xml:space="preserve"> is no longer authorized to operate by OAM</w:t>
      </w:r>
      <w:r w:rsidR="002B4576">
        <w:rPr>
          <w:rFonts w:eastAsia="等线"/>
          <w:lang w:eastAsia="en-GB"/>
        </w:rPr>
        <w:t>, or all the Backhaul</w:t>
      </w:r>
      <w:r w:rsidR="002B4576" w:rsidRPr="001848E1">
        <w:rPr>
          <w:rFonts w:eastAsia="等线"/>
          <w:lang w:eastAsia="en-GB"/>
        </w:rPr>
        <w:t xml:space="preserve"> PDU sessions are released by the MWAB-UE</w:t>
      </w:r>
      <w:r w:rsidR="002B4576">
        <w:rPr>
          <w:rFonts w:eastAsia="等线"/>
          <w:lang w:eastAsia="en-GB"/>
        </w:rPr>
        <w:t xml:space="preserve">, </w:t>
      </w:r>
      <w:r w:rsidRPr="001848E1">
        <w:rPr>
          <w:rFonts w:eastAsia="等线"/>
          <w:lang w:eastAsia="en-GB"/>
        </w:rPr>
        <w:t>the MWAB-</w:t>
      </w:r>
      <w:proofErr w:type="spellStart"/>
      <w:r w:rsidRPr="001848E1">
        <w:rPr>
          <w:rFonts w:eastAsia="等线"/>
          <w:lang w:eastAsia="en-GB"/>
        </w:rPr>
        <w:t>gNB</w:t>
      </w:r>
      <w:proofErr w:type="spellEnd"/>
      <w:r w:rsidRPr="001848E1">
        <w:rPr>
          <w:rFonts w:eastAsia="等线"/>
          <w:lang w:eastAsia="en-GB"/>
        </w:rPr>
        <w:t xml:space="preserve"> should hand over the UE(s) it serves to other cells</w:t>
      </w:r>
      <w:r w:rsidR="002B4576">
        <w:rPr>
          <w:rFonts w:eastAsia="等线"/>
          <w:lang w:eastAsia="en-GB"/>
        </w:rPr>
        <w:t xml:space="preserve"> and </w:t>
      </w:r>
      <w:r w:rsidRPr="001848E1">
        <w:rPr>
          <w:rFonts w:eastAsia="等线"/>
          <w:lang w:eastAsia="en-GB"/>
        </w:rPr>
        <w:t>performs shut-down steps.</w:t>
      </w:r>
    </w:p>
    <w:p w14:paraId="32CF346D" w14:textId="40125355" w:rsidR="00782DCD" w:rsidRDefault="00782DCD" w:rsidP="00782DCD">
      <w:pPr>
        <w:pStyle w:val="NO"/>
      </w:pPr>
      <w:r>
        <w:t xml:space="preserve">NOTE 2: </w:t>
      </w:r>
      <w:r>
        <w:tab/>
        <w:t>The interaction between MWAB-</w:t>
      </w:r>
      <w:proofErr w:type="spellStart"/>
      <w:r>
        <w:t>gNB</w:t>
      </w:r>
      <w:proofErr w:type="spellEnd"/>
      <w:r>
        <w:t xml:space="preserve"> and OAM is not in the scope of this specification.</w:t>
      </w:r>
    </w:p>
    <w:p w14:paraId="12DFDD4D" w14:textId="28EE65CD" w:rsidR="00E90CC5" w:rsidRPr="00100F98" w:rsidRDefault="00100F98" w:rsidP="00100F98">
      <w:pPr>
        <w:pStyle w:val="NO"/>
      </w:pPr>
      <w:r>
        <w:t xml:space="preserve">NOTE 3: </w:t>
      </w:r>
      <w:r>
        <w:tab/>
      </w:r>
      <w:r w:rsidR="00E90CC5" w:rsidRPr="00100F98">
        <w:t>MWAB-</w:t>
      </w:r>
      <w:proofErr w:type="spellStart"/>
      <w:r w:rsidR="00E90CC5" w:rsidRPr="00100F98">
        <w:t>gNB's</w:t>
      </w:r>
      <w:proofErr w:type="spellEnd"/>
      <w:r w:rsidR="00E90CC5" w:rsidRPr="00100F98">
        <w:t xml:space="preserve"> OAM is assumed to be aware of the MWAB-UE authorization limitations (pre-determined authorizations) and may (pre-)configure/trigger MWAB-</w:t>
      </w:r>
      <w:proofErr w:type="spellStart"/>
      <w:r w:rsidR="00E90CC5" w:rsidRPr="00100F98">
        <w:t>gNB</w:t>
      </w:r>
      <w:proofErr w:type="spellEnd"/>
      <w:r w:rsidR="00E90CC5" w:rsidRPr="00100F98">
        <w:t xml:space="preserve"> to turn on/shut down accordingly</w:t>
      </w:r>
    </w:p>
    <w:p w14:paraId="6EEAEB9D" w14:textId="77777777" w:rsidR="0060361E" w:rsidRDefault="0060361E" w:rsidP="0060361E">
      <w:pPr>
        <w:rPr>
          <w:noProof/>
        </w:rPr>
      </w:pPr>
    </w:p>
    <w:p w14:paraId="455DCEC9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3AD2CC76" w14:textId="77777777" w:rsidR="0060361E" w:rsidRDefault="0060361E" w:rsidP="0060361E">
      <w:pPr>
        <w:rPr>
          <w:noProof/>
        </w:rPr>
      </w:pPr>
    </w:p>
    <w:p w14:paraId="43FAA3BB" w14:textId="77777777" w:rsidR="0060361E" w:rsidRDefault="0060361E" w:rsidP="0060361E">
      <w:pPr>
        <w:rPr>
          <w:noProof/>
        </w:rPr>
      </w:pPr>
    </w:p>
    <w:p w14:paraId="68C9CD36" w14:textId="77777777" w:rsidR="001E41F3" w:rsidRPr="0060361E" w:rsidRDefault="001E41F3">
      <w:pPr>
        <w:rPr>
          <w:noProof/>
        </w:rPr>
      </w:pPr>
    </w:p>
    <w:sectPr w:rsidR="001E41F3" w:rsidRPr="0060361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F72A2D" w14:textId="77777777" w:rsidR="009333B3" w:rsidRDefault="009333B3">
      <w:r>
        <w:separator/>
      </w:r>
    </w:p>
  </w:endnote>
  <w:endnote w:type="continuationSeparator" w:id="0">
    <w:p w14:paraId="4BCE1E6C" w14:textId="77777777" w:rsidR="009333B3" w:rsidRDefault="00933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427319" w14:textId="77777777" w:rsidR="009333B3" w:rsidRDefault="009333B3">
      <w:r>
        <w:separator/>
      </w:r>
    </w:p>
  </w:footnote>
  <w:footnote w:type="continuationSeparator" w:id="0">
    <w:p w14:paraId="27E93D45" w14:textId="77777777" w:rsidR="009333B3" w:rsidRDefault="009333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8271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EC88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932F0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47"/>
    <w:rsid w:val="00022E4A"/>
    <w:rsid w:val="00041D77"/>
    <w:rsid w:val="000A6394"/>
    <w:rsid w:val="000B791D"/>
    <w:rsid w:val="000B7FED"/>
    <w:rsid w:val="000C038A"/>
    <w:rsid w:val="000C6598"/>
    <w:rsid w:val="000D44B3"/>
    <w:rsid w:val="000E3290"/>
    <w:rsid w:val="00100F98"/>
    <w:rsid w:val="001202FC"/>
    <w:rsid w:val="00135CD8"/>
    <w:rsid w:val="00145D43"/>
    <w:rsid w:val="00155B4A"/>
    <w:rsid w:val="00192C46"/>
    <w:rsid w:val="001A08B3"/>
    <w:rsid w:val="001A7B60"/>
    <w:rsid w:val="001B52F0"/>
    <w:rsid w:val="001B7A65"/>
    <w:rsid w:val="001C1799"/>
    <w:rsid w:val="001D6C80"/>
    <w:rsid w:val="001D7B95"/>
    <w:rsid w:val="001E41F3"/>
    <w:rsid w:val="001F1207"/>
    <w:rsid w:val="001F5C97"/>
    <w:rsid w:val="00225D8B"/>
    <w:rsid w:val="00226CF1"/>
    <w:rsid w:val="0026004D"/>
    <w:rsid w:val="002640DD"/>
    <w:rsid w:val="00264F44"/>
    <w:rsid w:val="00275D12"/>
    <w:rsid w:val="00284FEB"/>
    <w:rsid w:val="002860C4"/>
    <w:rsid w:val="002A4FD5"/>
    <w:rsid w:val="002B44F4"/>
    <w:rsid w:val="002B4576"/>
    <w:rsid w:val="002B5741"/>
    <w:rsid w:val="002D011D"/>
    <w:rsid w:val="002D02A8"/>
    <w:rsid w:val="002D60D0"/>
    <w:rsid w:val="002E472E"/>
    <w:rsid w:val="00305409"/>
    <w:rsid w:val="003166FD"/>
    <w:rsid w:val="003609EF"/>
    <w:rsid w:val="0036231A"/>
    <w:rsid w:val="00374DD4"/>
    <w:rsid w:val="00385361"/>
    <w:rsid w:val="003B5340"/>
    <w:rsid w:val="003E1A36"/>
    <w:rsid w:val="00410371"/>
    <w:rsid w:val="0041706F"/>
    <w:rsid w:val="004242F1"/>
    <w:rsid w:val="00424B69"/>
    <w:rsid w:val="004319A7"/>
    <w:rsid w:val="004663CE"/>
    <w:rsid w:val="004B75B7"/>
    <w:rsid w:val="004D79B9"/>
    <w:rsid w:val="005141D9"/>
    <w:rsid w:val="0051580D"/>
    <w:rsid w:val="00521C48"/>
    <w:rsid w:val="00534E48"/>
    <w:rsid w:val="00547111"/>
    <w:rsid w:val="00592D74"/>
    <w:rsid w:val="005C5033"/>
    <w:rsid w:val="005E2C44"/>
    <w:rsid w:val="005F2A6E"/>
    <w:rsid w:val="0060361E"/>
    <w:rsid w:val="00621188"/>
    <w:rsid w:val="006257ED"/>
    <w:rsid w:val="006305F5"/>
    <w:rsid w:val="00642FBB"/>
    <w:rsid w:val="0065296A"/>
    <w:rsid w:val="00653DE4"/>
    <w:rsid w:val="00665C47"/>
    <w:rsid w:val="0068283D"/>
    <w:rsid w:val="00691EBB"/>
    <w:rsid w:val="00695808"/>
    <w:rsid w:val="006B46FB"/>
    <w:rsid w:val="006D2DA4"/>
    <w:rsid w:val="006E21FB"/>
    <w:rsid w:val="0073328B"/>
    <w:rsid w:val="0074130C"/>
    <w:rsid w:val="00782DCD"/>
    <w:rsid w:val="00792342"/>
    <w:rsid w:val="007977A8"/>
    <w:rsid w:val="007B512A"/>
    <w:rsid w:val="007C2097"/>
    <w:rsid w:val="007D6A07"/>
    <w:rsid w:val="007F7259"/>
    <w:rsid w:val="008040A8"/>
    <w:rsid w:val="008279FA"/>
    <w:rsid w:val="0083473C"/>
    <w:rsid w:val="008626E7"/>
    <w:rsid w:val="00870EE7"/>
    <w:rsid w:val="0087182B"/>
    <w:rsid w:val="0088257F"/>
    <w:rsid w:val="008863B9"/>
    <w:rsid w:val="008A45A6"/>
    <w:rsid w:val="008B0FE7"/>
    <w:rsid w:val="008D3CCC"/>
    <w:rsid w:val="008F3789"/>
    <w:rsid w:val="008F686C"/>
    <w:rsid w:val="009017EB"/>
    <w:rsid w:val="009148DE"/>
    <w:rsid w:val="009320DC"/>
    <w:rsid w:val="009333B3"/>
    <w:rsid w:val="00941E30"/>
    <w:rsid w:val="009777D9"/>
    <w:rsid w:val="00982C8F"/>
    <w:rsid w:val="00991B88"/>
    <w:rsid w:val="009A5753"/>
    <w:rsid w:val="009A579D"/>
    <w:rsid w:val="009E3297"/>
    <w:rsid w:val="009F734F"/>
    <w:rsid w:val="00A24585"/>
    <w:rsid w:val="00A246B6"/>
    <w:rsid w:val="00A2637A"/>
    <w:rsid w:val="00A35430"/>
    <w:rsid w:val="00A47E70"/>
    <w:rsid w:val="00A50CF0"/>
    <w:rsid w:val="00A7671C"/>
    <w:rsid w:val="00AA1289"/>
    <w:rsid w:val="00AA21C8"/>
    <w:rsid w:val="00AA2CBC"/>
    <w:rsid w:val="00AC5820"/>
    <w:rsid w:val="00AD1CD8"/>
    <w:rsid w:val="00B21E81"/>
    <w:rsid w:val="00B258BB"/>
    <w:rsid w:val="00B3604E"/>
    <w:rsid w:val="00B40431"/>
    <w:rsid w:val="00B54CE5"/>
    <w:rsid w:val="00B56FAD"/>
    <w:rsid w:val="00B5774B"/>
    <w:rsid w:val="00B67B97"/>
    <w:rsid w:val="00B7793B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D4B67"/>
    <w:rsid w:val="00D03F9A"/>
    <w:rsid w:val="00D06D51"/>
    <w:rsid w:val="00D12A93"/>
    <w:rsid w:val="00D24991"/>
    <w:rsid w:val="00D50255"/>
    <w:rsid w:val="00D549DF"/>
    <w:rsid w:val="00D66520"/>
    <w:rsid w:val="00D84AE9"/>
    <w:rsid w:val="00D92ADC"/>
    <w:rsid w:val="00DC3D7C"/>
    <w:rsid w:val="00DE34CF"/>
    <w:rsid w:val="00E13F3D"/>
    <w:rsid w:val="00E20EF8"/>
    <w:rsid w:val="00E34898"/>
    <w:rsid w:val="00E62071"/>
    <w:rsid w:val="00E9060E"/>
    <w:rsid w:val="00E90CC5"/>
    <w:rsid w:val="00EA5B6B"/>
    <w:rsid w:val="00EB09B7"/>
    <w:rsid w:val="00EC0BBC"/>
    <w:rsid w:val="00EE7D7C"/>
    <w:rsid w:val="00F17EB2"/>
    <w:rsid w:val="00F25D98"/>
    <w:rsid w:val="00F300FB"/>
    <w:rsid w:val="00FB6386"/>
    <w:rsid w:val="00FB7D7E"/>
    <w:rsid w:val="00FD21D5"/>
    <w:rsid w:val="00FE506B"/>
    <w:rsid w:val="00FE6E56"/>
    <w:rsid w:val="00FE7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155B4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A7B1D6-C40E-411A-BCBF-3ED3B0A1E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</TotalTime>
  <Pages>2</Pages>
  <Words>745</Words>
  <Characters>4250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zte-v4</cp:lastModifiedBy>
  <cp:revision>41</cp:revision>
  <cp:lastPrinted>1899-12-31T23:00:00Z</cp:lastPrinted>
  <dcterms:created xsi:type="dcterms:W3CDTF">2020-02-03T08:32:00Z</dcterms:created>
  <dcterms:modified xsi:type="dcterms:W3CDTF">2024-08-09T13:30:00Z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